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186A" w14:textId="2C2385E5" w:rsidR="00B21362" w:rsidRPr="004F49D3" w:rsidRDefault="0090034D" w:rsidP="0090034D">
      <w:pPr>
        <w:bidi/>
        <w:rPr>
          <w:b/>
          <w:bCs/>
          <w:sz w:val="22"/>
          <w:szCs w:val="22"/>
          <w:rtl/>
          <w:lang w:val="en-US"/>
        </w:rPr>
      </w:pPr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פרוטוקול </w:t>
      </w:r>
      <w:proofErr w:type="spellStart"/>
      <w:r w:rsidRPr="004F49D3">
        <w:rPr>
          <w:rFonts w:hint="cs"/>
          <w:b/>
          <w:bCs/>
          <w:sz w:val="22"/>
          <w:szCs w:val="22"/>
          <w:rtl/>
          <w:lang w:val="en-US"/>
        </w:rPr>
        <w:t>אסיפת</w:t>
      </w:r>
      <w:proofErr w:type="spellEnd"/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 העמותה הישראלית לפרהיסטוריה 2.1.2025</w:t>
      </w:r>
    </w:p>
    <w:p w14:paraId="13AA9E7E" w14:textId="4033530B" w:rsidR="0090034D" w:rsidRPr="004F49D3" w:rsidRDefault="0090034D" w:rsidP="0090034D">
      <w:pPr>
        <w:bidi/>
        <w:rPr>
          <w:sz w:val="22"/>
          <w:szCs w:val="22"/>
          <w:rtl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>(כתבה: מיה אורון)</w:t>
      </w:r>
    </w:p>
    <w:p w14:paraId="4CE193D0" w14:textId="0BFB2597" w:rsidR="0090034D" w:rsidRPr="004F49D3" w:rsidRDefault="0090034D" w:rsidP="0090034D">
      <w:pPr>
        <w:bidi/>
        <w:rPr>
          <w:sz w:val="22"/>
          <w:szCs w:val="22"/>
          <w:rtl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>השתתפו- כ65 חברי עמותה</w:t>
      </w:r>
    </w:p>
    <w:p w14:paraId="79BD89EB" w14:textId="694C970C" w:rsidR="0090034D" w:rsidRPr="004F49D3" w:rsidRDefault="0090034D" w:rsidP="0090034D">
      <w:pPr>
        <w:bidi/>
        <w:rPr>
          <w:b/>
          <w:bCs/>
          <w:sz w:val="22"/>
          <w:szCs w:val="22"/>
          <w:rtl/>
          <w:lang w:val="en-US"/>
        </w:rPr>
      </w:pPr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דימה </w:t>
      </w:r>
      <w:proofErr w:type="spellStart"/>
      <w:r w:rsidRPr="004F49D3">
        <w:rPr>
          <w:rFonts w:hint="cs"/>
          <w:b/>
          <w:bCs/>
          <w:sz w:val="22"/>
          <w:szCs w:val="22"/>
          <w:rtl/>
          <w:lang w:val="en-US"/>
        </w:rPr>
        <w:t>ייגורוב</w:t>
      </w:r>
      <w:proofErr w:type="spellEnd"/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 (יו"ר):</w:t>
      </w:r>
    </w:p>
    <w:p w14:paraId="02655CA1" w14:textId="5586DEC8" w:rsidR="0090034D" w:rsidRPr="004F49D3" w:rsidRDefault="0090034D" w:rsidP="0090034D">
      <w:pPr>
        <w:bidi/>
        <w:rPr>
          <w:sz w:val="22"/>
          <w:szCs w:val="22"/>
          <w:rtl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 xml:space="preserve">דימה הציג את עצמו כיו"ר החדש של העמותה והודה למיכל </w:t>
      </w:r>
      <w:proofErr w:type="spellStart"/>
      <w:r w:rsidRPr="004F49D3">
        <w:rPr>
          <w:rFonts w:hint="cs"/>
          <w:sz w:val="22"/>
          <w:szCs w:val="22"/>
          <w:rtl/>
          <w:lang w:val="en-US"/>
        </w:rPr>
        <w:t>בירקנפלד</w:t>
      </w:r>
      <w:proofErr w:type="spellEnd"/>
      <w:r w:rsidRPr="004F49D3">
        <w:rPr>
          <w:rFonts w:hint="cs"/>
          <w:sz w:val="22"/>
          <w:szCs w:val="22"/>
          <w:rtl/>
          <w:lang w:val="en-US"/>
        </w:rPr>
        <w:t xml:space="preserve"> אותה החליף.</w:t>
      </w:r>
    </w:p>
    <w:p w14:paraId="2F84D33C" w14:textId="67A4B2F6" w:rsidR="0090034D" w:rsidRPr="004F49D3" w:rsidRDefault="0090034D" w:rsidP="0090034D">
      <w:pPr>
        <w:bidi/>
        <w:rPr>
          <w:sz w:val="22"/>
          <w:szCs w:val="22"/>
          <w:rtl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>לאחר מכן עדכן את חברי העמותה בכמה נושאים והעלה כמה מהם להצבעה:</w:t>
      </w:r>
    </w:p>
    <w:p w14:paraId="23A8F8B0" w14:textId="187E44A6" w:rsidR="0090034D" w:rsidRPr="004F49D3" w:rsidRDefault="0090034D" w:rsidP="0090034D">
      <w:pPr>
        <w:pStyle w:val="ListParagraph"/>
        <w:numPr>
          <w:ilvl w:val="0"/>
          <w:numId w:val="1"/>
        </w:numPr>
        <w:bidi/>
        <w:rPr>
          <w:sz w:val="22"/>
          <w:szCs w:val="22"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>אתר האינטרנט של העמותה</w:t>
      </w:r>
    </w:p>
    <w:p w14:paraId="38DD5A80" w14:textId="08083E8A" w:rsidR="0090034D" w:rsidRPr="004F49D3" w:rsidRDefault="0090034D" w:rsidP="0090034D">
      <w:pPr>
        <w:bidi/>
        <w:rPr>
          <w:sz w:val="22"/>
          <w:szCs w:val="22"/>
          <w:rtl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 xml:space="preserve">דימה עדכן כי ממשיכה העבודה על האתר לצורך עדכון וחידוש התכנים בו. הוא </w:t>
      </w:r>
      <w:proofErr w:type="spellStart"/>
      <w:r w:rsidRPr="004F49D3">
        <w:rPr>
          <w:rFonts w:hint="cs"/>
          <w:sz w:val="22"/>
          <w:szCs w:val="22"/>
          <w:rtl/>
          <w:lang w:val="en-US"/>
        </w:rPr>
        <w:t>ייקושר</w:t>
      </w:r>
      <w:proofErr w:type="spellEnd"/>
      <w:r w:rsidRPr="004F49D3">
        <w:rPr>
          <w:rFonts w:hint="cs"/>
          <w:sz w:val="22"/>
          <w:szCs w:val="22"/>
          <w:rtl/>
          <w:lang w:val="en-US"/>
        </w:rPr>
        <w:t xml:space="preserve"> לרשתות חברתיות (</w:t>
      </w:r>
      <w:proofErr w:type="spellStart"/>
      <w:r w:rsidRPr="004F49D3">
        <w:rPr>
          <w:rFonts w:hint="cs"/>
          <w:sz w:val="22"/>
          <w:szCs w:val="22"/>
          <w:rtl/>
          <w:lang w:val="en-US"/>
        </w:rPr>
        <w:t>פייסבוק</w:t>
      </w:r>
      <w:proofErr w:type="spellEnd"/>
      <w:r w:rsidRPr="004F49D3">
        <w:rPr>
          <w:rFonts w:hint="cs"/>
          <w:sz w:val="22"/>
          <w:szCs w:val="22"/>
          <w:rtl/>
          <w:lang w:val="en-US"/>
        </w:rPr>
        <w:t xml:space="preserve"> </w:t>
      </w:r>
      <w:proofErr w:type="spellStart"/>
      <w:r w:rsidRPr="004F49D3">
        <w:rPr>
          <w:rFonts w:hint="cs"/>
          <w:sz w:val="22"/>
          <w:szCs w:val="22"/>
          <w:rtl/>
          <w:lang w:val="en-US"/>
        </w:rPr>
        <w:t>ואינסטגרם</w:t>
      </w:r>
      <w:proofErr w:type="spellEnd"/>
      <w:r w:rsidRPr="004F49D3">
        <w:rPr>
          <w:rFonts w:hint="cs"/>
          <w:sz w:val="22"/>
          <w:szCs w:val="22"/>
          <w:rtl/>
          <w:lang w:val="en-US"/>
        </w:rPr>
        <w:t xml:space="preserve">) על מנת להגדיל את החשיפה אליו. דימה הדגיש כי שהם מחכים שחברי העמותה יעבירו חומר ומידע על מחקריהם כדי להעלות אותו לאתר וכי מחסור בתוכן חדש הוא בעיה עיקרית. </w:t>
      </w:r>
    </w:p>
    <w:p w14:paraId="0E96181E" w14:textId="317EB30B" w:rsidR="004F49D3" w:rsidRPr="004F49D3" w:rsidRDefault="004F49D3" w:rsidP="004F49D3">
      <w:pPr>
        <w:bidi/>
        <w:rPr>
          <w:sz w:val="22"/>
          <w:szCs w:val="22"/>
          <w:rtl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>עוד הובהר כי כפי שנאמר בעבר האתר אינו מתאים להיות פלטפורמה לכתב העת "מתקופת האבן" ולכן לעת עתה אנחנו ממשיכים לעשות שימוש ב</w:t>
      </w:r>
      <w:r w:rsidRPr="004F49D3">
        <w:rPr>
          <w:sz w:val="22"/>
          <w:szCs w:val="22"/>
          <w:lang w:val="en-US"/>
        </w:rPr>
        <w:t>JSTOR</w:t>
      </w:r>
      <w:r w:rsidRPr="004F49D3">
        <w:rPr>
          <w:rFonts w:hint="cs"/>
          <w:sz w:val="22"/>
          <w:szCs w:val="22"/>
          <w:rtl/>
          <w:lang w:val="en-US"/>
        </w:rPr>
        <w:t xml:space="preserve"> להפצת כתב העת.</w:t>
      </w:r>
    </w:p>
    <w:p w14:paraId="3CED5025" w14:textId="3415A14A" w:rsidR="004F49D3" w:rsidRPr="004F49D3" w:rsidRDefault="004F49D3" w:rsidP="004F49D3">
      <w:pPr>
        <w:bidi/>
        <w:rPr>
          <w:b/>
          <w:bCs/>
          <w:sz w:val="22"/>
          <w:szCs w:val="22"/>
          <w:rtl/>
          <w:lang w:val="en-US"/>
        </w:rPr>
      </w:pPr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הצבעה: הנוכחים </w:t>
      </w:r>
      <w:proofErr w:type="spellStart"/>
      <w:r w:rsidRPr="004F49D3">
        <w:rPr>
          <w:rFonts w:hint="cs"/>
          <w:b/>
          <w:bCs/>
          <w:sz w:val="22"/>
          <w:szCs w:val="22"/>
          <w:rtl/>
          <w:lang w:val="en-US"/>
        </w:rPr>
        <w:t>באסיפה</w:t>
      </w:r>
      <w:proofErr w:type="spellEnd"/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 אישרו את המשך הפעלת האתר במתכונת הנוכחית </w:t>
      </w:r>
      <w:r w:rsidR="00BD1DA4">
        <w:rPr>
          <w:rFonts w:hint="cs"/>
          <w:b/>
          <w:bCs/>
          <w:sz w:val="22"/>
          <w:szCs w:val="22"/>
          <w:rtl/>
          <w:lang w:val="en-US"/>
        </w:rPr>
        <w:t xml:space="preserve">ברוב קולות </w:t>
      </w:r>
      <w:r w:rsidRPr="004F49D3">
        <w:rPr>
          <w:rFonts w:hint="cs"/>
          <w:b/>
          <w:bCs/>
          <w:sz w:val="22"/>
          <w:szCs w:val="22"/>
          <w:rtl/>
          <w:lang w:val="en-US"/>
        </w:rPr>
        <w:t>ללא מתנגדים</w:t>
      </w:r>
    </w:p>
    <w:p w14:paraId="0A488D47" w14:textId="4ABF058E" w:rsidR="004F49D3" w:rsidRDefault="004F49D3" w:rsidP="004F49D3">
      <w:pPr>
        <w:pStyle w:val="ListParagraph"/>
        <w:numPr>
          <w:ilvl w:val="0"/>
          <w:numId w:val="1"/>
        </w:numPr>
        <w:bidi/>
        <w:rPr>
          <w:sz w:val="22"/>
          <w:szCs w:val="22"/>
          <w:lang w:val="en-US"/>
        </w:rPr>
      </w:pPr>
      <w:r w:rsidRPr="004F49D3">
        <w:rPr>
          <w:rFonts w:hint="cs"/>
          <w:sz w:val="22"/>
          <w:szCs w:val="22"/>
          <w:rtl/>
          <w:lang w:val="en-US"/>
        </w:rPr>
        <w:t>בעלי התפקידים</w:t>
      </w:r>
      <w:r>
        <w:rPr>
          <w:rFonts w:hint="cs"/>
          <w:sz w:val="22"/>
          <w:szCs w:val="22"/>
          <w:rtl/>
          <w:lang w:val="en-US"/>
        </w:rPr>
        <w:t xml:space="preserve"> בעמותה</w:t>
      </w:r>
    </w:p>
    <w:p w14:paraId="7B93348E" w14:textId="158D995C" w:rsidR="004F49D3" w:rsidRDefault="004F49D3" w:rsidP="004F49D3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הוצגו חברי ועד העמותה וחברי ועדת הביקורת שנשארו ברובם ללא שינוי. הוא עדכן בבקשתו של חבר הועד </w:t>
      </w:r>
      <w:proofErr w:type="spellStart"/>
      <w:r>
        <w:rPr>
          <w:rFonts w:hint="cs"/>
          <w:sz w:val="22"/>
          <w:szCs w:val="22"/>
          <w:rtl/>
          <w:lang w:val="en-US"/>
        </w:rPr>
        <w:t>נייג'ל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</w:t>
      </w:r>
      <w:proofErr w:type="spellStart"/>
      <w:r>
        <w:rPr>
          <w:rFonts w:hint="cs"/>
          <w:sz w:val="22"/>
          <w:szCs w:val="22"/>
          <w:rtl/>
          <w:lang w:val="en-US"/>
        </w:rPr>
        <w:t>גורינג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-מוריס לסיים את תפקידו והודה לו על שנים רבות </w:t>
      </w:r>
      <w:proofErr w:type="spellStart"/>
      <w:r>
        <w:rPr>
          <w:rFonts w:hint="cs"/>
          <w:sz w:val="22"/>
          <w:szCs w:val="22"/>
          <w:rtl/>
          <w:lang w:val="en-US"/>
        </w:rPr>
        <w:t>בועד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וכן על בקשתה של אנה </w:t>
      </w:r>
      <w:proofErr w:type="spellStart"/>
      <w:r>
        <w:rPr>
          <w:rFonts w:hint="cs"/>
          <w:sz w:val="22"/>
          <w:szCs w:val="22"/>
          <w:rtl/>
          <w:lang w:val="en-US"/>
        </w:rPr>
        <w:t>אייריך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רוז להצטרף </w:t>
      </w:r>
      <w:proofErr w:type="spellStart"/>
      <w:r>
        <w:rPr>
          <w:rFonts w:hint="cs"/>
          <w:sz w:val="22"/>
          <w:szCs w:val="22"/>
          <w:rtl/>
          <w:lang w:val="en-US"/>
        </w:rPr>
        <w:t>לועד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העמותה.</w:t>
      </w:r>
    </w:p>
    <w:p w14:paraId="4DD294C4" w14:textId="3E68A2F3" w:rsidR="004F49D3" w:rsidRDefault="004F49D3" w:rsidP="004F49D3">
      <w:pPr>
        <w:bidi/>
        <w:rPr>
          <w:b/>
          <w:bCs/>
          <w:sz w:val="22"/>
          <w:szCs w:val="22"/>
          <w:rtl/>
          <w:lang w:val="en-US"/>
        </w:rPr>
      </w:pPr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הצבעה: הנוכחים </w:t>
      </w:r>
      <w:proofErr w:type="spellStart"/>
      <w:r w:rsidRPr="004F49D3">
        <w:rPr>
          <w:rFonts w:hint="cs"/>
          <w:b/>
          <w:bCs/>
          <w:sz w:val="22"/>
          <w:szCs w:val="22"/>
          <w:rtl/>
          <w:lang w:val="en-US"/>
        </w:rPr>
        <w:t>באסיפה</w:t>
      </w:r>
      <w:proofErr w:type="spellEnd"/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 אישרו את הרכב הועד וועדת הביקורת </w:t>
      </w:r>
      <w:r w:rsidR="00BD1DA4">
        <w:rPr>
          <w:rFonts w:hint="cs"/>
          <w:b/>
          <w:bCs/>
          <w:sz w:val="22"/>
          <w:szCs w:val="22"/>
          <w:rtl/>
          <w:lang w:val="en-US"/>
        </w:rPr>
        <w:t xml:space="preserve">ברוב קולות </w:t>
      </w:r>
      <w:r w:rsidRPr="004F49D3">
        <w:rPr>
          <w:rFonts w:hint="cs"/>
          <w:b/>
          <w:bCs/>
          <w:sz w:val="22"/>
          <w:szCs w:val="22"/>
          <w:rtl/>
          <w:lang w:val="en-US"/>
        </w:rPr>
        <w:t>ללא מתנגדים</w:t>
      </w:r>
    </w:p>
    <w:p w14:paraId="0684939A" w14:textId="50DCE0FB" w:rsidR="004F49D3" w:rsidRDefault="004F49D3" w:rsidP="004F49D3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הוצגו בעלי התפקידים המועסקים על ידי העמותה (עו"ד ורואה חשבון) ומיהם </w:t>
      </w:r>
      <w:proofErr w:type="spellStart"/>
      <w:r>
        <w:rPr>
          <w:rFonts w:hint="cs"/>
          <w:sz w:val="22"/>
          <w:szCs w:val="22"/>
          <w:rtl/>
          <w:lang w:val="en-US"/>
        </w:rPr>
        <w:t>מורשי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החתימה מטעם העמותה</w:t>
      </w:r>
    </w:p>
    <w:p w14:paraId="29404E33" w14:textId="16FC8EB5" w:rsidR="004F49D3" w:rsidRDefault="004F49D3" w:rsidP="004F49D3">
      <w:pPr>
        <w:bidi/>
        <w:rPr>
          <w:b/>
          <w:bCs/>
          <w:sz w:val="22"/>
          <w:szCs w:val="22"/>
          <w:rtl/>
          <w:lang w:val="en-US"/>
        </w:rPr>
      </w:pPr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הצבעות: הנוכחים </w:t>
      </w:r>
      <w:proofErr w:type="spellStart"/>
      <w:r w:rsidRPr="004F49D3">
        <w:rPr>
          <w:rFonts w:hint="cs"/>
          <w:b/>
          <w:bCs/>
          <w:sz w:val="22"/>
          <w:szCs w:val="22"/>
          <w:rtl/>
          <w:lang w:val="en-US"/>
        </w:rPr>
        <w:t>באסיפה</w:t>
      </w:r>
      <w:proofErr w:type="spellEnd"/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 אישרו את המשך העסקת עורך הדין, משרד רואי החשבון ואת רשימת </w:t>
      </w:r>
      <w:proofErr w:type="spellStart"/>
      <w:r w:rsidRPr="004F49D3">
        <w:rPr>
          <w:rFonts w:hint="cs"/>
          <w:b/>
          <w:bCs/>
          <w:sz w:val="22"/>
          <w:szCs w:val="22"/>
          <w:rtl/>
          <w:lang w:val="en-US"/>
        </w:rPr>
        <w:t>מורשי</w:t>
      </w:r>
      <w:proofErr w:type="spellEnd"/>
      <w:r w:rsidRPr="004F49D3">
        <w:rPr>
          <w:rFonts w:hint="cs"/>
          <w:b/>
          <w:bCs/>
          <w:sz w:val="22"/>
          <w:szCs w:val="22"/>
          <w:rtl/>
          <w:lang w:val="en-US"/>
        </w:rPr>
        <w:t xml:space="preserve"> החתימה </w:t>
      </w:r>
      <w:r w:rsidR="00BD1DA4">
        <w:rPr>
          <w:rFonts w:hint="cs"/>
          <w:b/>
          <w:bCs/>
          <w:sz w:val="22"/>
          <w:szCs w:val="22"/>
          <w:rtl/>
          <w:lang w:val="en-US"/>
        </w:rPr>
        <w:t xml:space="preserve">ברוב קולות </w:t>
      </w:r>
      <w:r w:rsidRPr="004F49D3">
        <w:rPr>
          <w:rFonts w:hint="cs"/>
          <w:b/>
          <w:bCs/>
          <w:sz w:val="22"/>
          <w:szCs w:val="22"/>
          <w:rtl/>
          <w:lang w:val="en-US"/>
        </w:rPr>
        <w:t>ללא מתנגדים.</w:t>
      </w:r>
    </w:p>
    <w:p w14:paraId="6BF81DBD" w14:textId="1053E096" w:rsidR="00BD1DA4" w:rsidRDefault="00BD1DA4" w:rsidP="00BD1DA4">
      <w:pPr>
        <w:pStyle w:val="ListParagraph"/>
        <w:numPr>
          <w:ilvl w:val="0"/>
          <w:numId w:val="1"/>
        </w:numPr>
        <w:bidi/>
        <w:rPr>
          <w:sz w:val="22"/>
          <w:szCs w:val="22"/>
          <w:lang w:val="en-US"/>
        </w:rPr>
      </w:pPr>
      <w:r>
        <w:rPr>
          <w:rFonts w:hint="cs"/>
          <w:sz w:val="22"/>
          <w:szCs w:val="22"/>
          <w:rtl/>
          <w:lang w:val="en-US"/>
        </w:rPr>
        <w:t>דמי החבר בעמותה</w:t>
      </w:r>
    </w:p>
    <w:p w14:paraId="0DFC139B" w14:textId="169D0C06" w:rsidR="00BD1DA4" w:rsidRDefault="00BD1DA4" w:rsidP="00BD1DA4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דימה עדכן שבשל הפסקת התמיכה מקרן </w:t>
      </w:r>
      <w:r>
        <w:rPr>
          <w:sz w:val="22"/>
          <w:szCs w:val="22"/>
          <w:lang w:val="en-US"/>
        </w:rPr>
        <w:t>CARE</w:t>
      </w:r>
      <w:r>
        <w:rPr>
          <w:rFonts w:hint="cs"/>
          <w:sz w:val="22"/>
          <w:szCs w:val="22"/>
          <w:rtl/>
          <w:lang w:val="en-US"/>
        </w:rPr>
        <w:t xml:space="preserve"> יהיה קושי לממן את הדפסת כתב העת "מתקופת האבן" בשנים הבאות</w:t>
      </w:r>
      <w:r w:rsidR="00046AD8">
        <w:rPr>
          <w:rFonts w:hint="cs"/>
          <w:sz w:val="22"/>
          <w:szCs w:val="22"/>
          <w:rtl/>
          <w:lang w:val="en-US"/>
        </w:rPr>
        <w:t xml:space="preserve"> ועל כן ועד העמותה החליט כי חברי עמותה שיהיו מעוניינים בעותק מודפס ישלמו את עלות ההדפסה (70 ₪) בנוסף לדמי החבר. בחודשים האחרונים נשלח לחברי העמותה סקר והם נתבקשו לציין האם הם מעוניינים לקבל עותק מודפס ולשלם עליו או מעוניינים ב </w:t>
      </w:r>
      <w:r w:rsidR="00046AD8">
        <w:rPr>
          <w:sz w:val="22"/>
          <w:szCs w:val="22"/>
          <w:lang w:val="en-US"/>
        </w:rPr>
        <w:t>PDF</w:t>
      </w:r>
      <w:r w:rsidR="00046AD8">
        <w:rPr>
          <w:rFonts w:hint="cs"/>
          <w:sz w:val="22"/>
          <w:szCs w:val="22"/>
          <w:rtl/>
          <w:lang w:val="en-US"/>
        </w:rPr>
        <w:t xml:space="preserve"> בלבד</w:t>
      </w:r>
      <w:r w:rsidR="00567F90">
        <w:rPr>
          <w:rFonts w:hint="cs"/>
          <w:sz w:val="22"/>
          <w:szCs w:val="22"/>
          <w:rtl/>
          <w:lang w:val="en-US"/>
        </w:rPr>
        <w:t>.</w:t>
      </w:r>
    </w:p>
    <w:p w14:paraId="1F18D01D" w14:textId="69024ABC" w:rsidR="00567F90" w:rsidRDefault="00567F90" w:rsidP="00567F90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ההצעה היא שדמי החברות בעמותה שכוללים את ההשתתפות בכנס ועותק </w:t>
      </w:r>
      <w:r>
        <w:rPr>
          <w:sz w:val="22"/>
          <w:szCs w:val="22"/>
          <w:lang w:val="en-US"/>
        </w:rPr>
        <w:t>PDF</w:t>
      </w:r>
      <w:r>
        <w:rPr>
          <w:rFonts w:hint="cs"/>
          <w:sz w:val="22"/>
          <w:szCs w:val="22"/>
          <w:rtl/>
          <w:lang w:val="en-US"/>
        </w:rPr>
        <w:t xml:space="preserve"> של כתב העת </w:t>
      </w:r>
      <w:proofErr w:type="spellStart"/>
      <w:r>
        <w:rPr>
          <w:rFonts w:hint="cs"/>
          <w:sz w:val="22"/>
          <w:szCs w:val="22"/>
          <w:rtl/>
          <w:lang w:val="en-US"/>
        </w:rPr>
        <w:t>ישארו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ללא שינוי: 200 ₪ לחוקר, 150 </w:t>
      </w:r>
      <w:r>
        <w:rPr>
          <w:rFonts w:hint="cs"/>
          <w:sz w:val="22"/>
          <w:szCs w:val="22"/>
          <w:rtl/>
          <w:lang w:val="en-US"/>
        </w:rPr>
        <w:t>₪</w:t>
      </w:r>
      <w:r>
        <w:rPr>
          <w:rFonts w:hint="cs"/>
          <w:sz w:val="22"/>
          <w:szCs w:val="22"/>
          <w:rtl/>
          <w:lang w:val="en-US"/>
        </w:rPr>
        <w:t xml:space="preserve"> לסטודנט וחינם לסטודנטים בתואר ראשון ומי שירצה עותק מודפס ישלם 70 </w:t>
      </w:r>
      <w:r>
        <w:rPr>
          <w:rFonts w:hint="cs"/>
          <w:sz w:val="22"/>
          <w:szCs w:val="22"/>
          <w:rtl/>
          <w:lang w:val="en-US"/>
        </w:rPr>
        <w:t>₪</w:t>
      </w:r>
      <w:r>
        <w:rPr>
          <w:rFonts w:hint="cs"/>
          <w:sz w:val="22"/>
          <w:szCs w:val="22"/>
          <w:rtl/>
          <w:lang w:val="en-US"/>
        </w:rPr>
        <w:t xml:space="preserve"> נוספים.</w:t>
      </w:r>
    </w:p>
    <w:p w14:paraId="6B875EA6" w14:textId="7B76453F" w:rsidR="00567F90" w:rsidRDefault="00567F90" w:rsidP="00567F90">
      <w:pPr>
        <w:bidi/>
        <w:rPr>
          <w:b/>
          <w:bCs/>
          <w:sz w:val="22"/>
          <w:szCs w:val="22"/>
          <w:rtl/>
          <w:lang w:val="en-US"/>
        </w:rPr>
      </w:pPr>
      <w:r w:rsidRPr="00567F90">
        <w:rPr>
          <w:rFonts w:hint="cs"/>
          <w:b/>
          <w:bCs/>
          <w:sz w:val="22"/>
          <w:szCs w:val="22"/>
          <w:rtl/>
          <w:lang w:val="en-US"/>
        </w:rPr>
        <w:t xml:space="preserve">הצבעה: הנוכחים </w:t>
      </w:r>
      <w:proofErr w:type="spellStart"/>
      <w:r w:rsidRPr="00567F90">
        <w:rPr>
          <w:rFonts w:hint="cs"/>
          <w:b/>
          <w:bCs/>
          <w:sz w:val="22"/>
          <w:szCs w:val="22"/>
          <w:rtl/>
          <w:lang w:val="en-US"/>
        </w:rPr>
        <w:t>באסיפה</w:t>
      </w:r>
      <w:proofErr w:type="spellEnd"/>
      <w:r w:rsidRPr="00567F90">
        <w:rPr>
          <w:rFonts w:hint="cs"/>
          <w:b/>
          <w:bCs/>
          <w:sz w:val="22"/>
          <w:szCs w:val="22"/>
          <w:rtl/>
          <w:lang w:val="en-US"/>
        </w:rPr>
        <w:t xml:space="preserve"> אישרו את ההצעה ברוב קולות ללא מתנגדים</w:t>
      </w:r>
    </w:p>
    <w:p w14:paraId="009437A9" w14:textId="77777777" w:rsidR="00567F90" w:rsidRDefault="00567F90" w:rsidP="00567F90">
      <w:pPr>
        <w:bidi/>
        <w:rPr>
          <w:b/>
          <w:bCs/>
          <w:sz w:val="22"/>
          <w:szCs w:val="22"/>
          <w:rtl/>
          <w:lang w:val="en-US"/>
        </w:rPr>
      </w:pPr>
    </w:p>
    <w:p w14:paraId="0410F0E3" w14:textId="0CF8579E" w:rsidR="00567F90" w:rsidRDefault="00567F90" w:rsidP="00567F90">
      <w:pPr>
        <w:bidi/>
        <w:rPr>
          <w:b/>
          <w:bCs/>
          <w:sz w:val="22"/>
          <w:szCs w:val="22"/>
          <w:rtl/>
          <w:lang w:val="en-US"/>
        </w:rPr>
      </w:pPr>
      <w:r>
        <w:rPr>
          <w:rFonts w:hint="cs"/>
          <w:b/>
          <w:bCs/>
          <w:sz w:val="22"/>
          <w:szCs w:val="22"/>
          <w:rtl/>
          <w:lang w:val="en-US"/>
        </w:rPr>
        <w:t>מאי גודר-</w:t>
      </w:r>
      <w:proofErr w:type="spellStart"/>
      <w:r>
        <w:rPr>
          <w:rFonts w:hint="cs"/>
          <w:b/>
          <w:bCs/>
          <w:sz w:val="22"/>
          <w:szCs w:val="22"/>
          <w:rtl/>
          <w:lang w:val="en-US"/>
        </w:rPr>
        <w:t>גולדברגר</w:t>
      </w:r>
      <w:proofErr w:type="spellEnd"/>
      <w:r>
        <w:rPr>
          <w:rFonts w:hint="cs"/>
          <w:b/>
          <w:bCs/>
          <w:sz w:val="22"/>
          <w:szCs w:val="22"/>
          <w:rtl/>
          <w:lang w:val="en-US"/>
        </w:rPr>
        <w:t xml:space="preserve"> (גזברית):</w:t>
      </w:r>
    </w:p>
    <w:p w14:paraId="4F917E64" w14:textId="4860D6B7" w:rsidR="00567F90" w:rsidRDefault="00567F90" w:rsidP="00567F90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>מאי עדכנה כי לעמותה היה אישור ניהול תקין ב2024 ולאחר הגשת המסמכים הנדרשים הוא יאושר גם ל2025.</w:t>
      </w:r>
    </w:p>
    <w:p w14:paraId="50EB1915" w14:textId="06483518" w:rsidR="00567F90" w:rsidRPr="00567F90" w:rsidRDefault="00567F90" w:rsidP="00567F90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lastRenderedPageBreak/>
        <w:t xml:space="preserve">הנוכחים עודכנו כי הדוח הכספי השנה נערך באופן מעט שונה כדי להבדיל בין כספים מוגבלים (כספי מחקר של החוקרים שהעמותה לא עושה בהם שימוש) וכספים לא מוגבלים (דמי החבר </w:t>
      </w:r>
      <w:proofErr w:type="spellStart"/>
      <w:r>
        <w:rPr>
          <w:rFonts w:hint="cs"/>
          <w:sz w:val="22"/>
          <w:szCs w:val="22"/>
          <w:rtl/>
          <w:lang w:val="en-US"/>
        </w:rPr>
        <w:t>והתקורות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בהם נעשה שימוש לניהול השוטף והוצאות העמותה). </w:t>
      </w:r>
      <w:r w:rsidR="00BF41B6">
        <w:rPr>
          <w:rFonts w:hint="cs"/>
          <w:sz w:val="22"/>
          <w:szCs w:val="22"/>
          <w:rtl/>
          <w:lang w:val="en-US"/>
        </w:rPr>
        <w:t>כמו כן מאי עדכנה שחלק גדול מהכסף בחשבון העמותה הינו במט"ח כיוון שכך הוא מתקבל מהקרנות ותיבדק אופציה להמיר אותו לשקלים ולהשקיע אותו בכדי לקבל תשואות שישמשו את העמותה.</w:t>
      </w:r>
    </w:p>
    <w:p w14:paraId="555CA7B7" w14:textId="77777777" w:rsidR="00AC7DA0" w:rsidRDefault="00567F90" w:rsidP="00BF41B6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>הוצג הדוח הכספי של העמותה שהוכן בעזרת רואה החשבון</w:t>
      </w:r>
      <w:r w:rsidR="00BF41B6">
        <w:rPr>
          <w:rFonts w:hint="cs"/>
          <w:sz w:val="22"/>
          <w:szCs w:val="22"/>
          <w:rtl/>
          <w:lang w:val="en-US"/>
        </w:rPr>
        <w:t xml:space="preserve">: </w:t>
      </w:r>
    </w:p>
    <w:p w14:paraId="7998C36A" w14:textId="77777777" w:rsidR="00AC7DA0" w:rsidRDefault="00BF41B6" w:rsidP="00AC7DA0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הסכומים הכוללים בחשבון העמותה מעט גבוהים מאשר בשנה שעברה בשל שינויים בשערי </w:t>
      </w:r>
      <w:proofErr w:type="spellStart"/>
      <w:r>
        <w:rPr>
          <w:rFonts w:hint="cs"/>
          <w:sz w:val="22"/>
          <w:szCs w:val="22"/>
          <w:rtl/>
          <w:lang w:val="en-US"/>
        </w:rPr>
        <w:t>המט"ח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. </w:t>
      </w:r>
    </w:p>
    <w:p w14:paraId="251D3D33" w14:textId="5E9AF43D" w:rsidR="00BF41B6" w:rsidRDefault="00BF41B6" w:rsidP="00AC7DA0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ב-2024 </w:t>
      </w:r>
      <w:proofErr w:type="spellStart"/>
      <w:r>
        <w:rPr>
          <w:rFonts w:hint="cs"/>
          <w:sz w:val="22"/>
          <w:szCs w:val="22"/>
          <w:rtl/>
          <w:lang w:val="en-US"/>
        </w:rPr>
        <w:t>היתה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ירידה </w:t>
      </w:r>
      <w:r w:rsidR="00AC7DA0">
        <w:rPr>
          <w:rFonts w:hint="cs"/>
          <w:sz w:val="22"/>
          <w:szCs w:val="22"/>
          <w:rtl/>
          <w:lang w:val="en-US"/>
        </w:rPr>
        <w:t>בכמות קרנות המחקר שהועברו דרך העמותה.</w:t>
      </w:r>
    </w:p>
    <w:p w14:paraId="7AF23A1B" w14:textId="7982316C" w:rsidR="00AC7DA0" w:rsidRDefault="00AC7DA0" w:rsidP="00AC7DA0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>ההכנסות מדמי החבר ב2024 כללו תשלום על שנתיים בשל דחיית הכנס של השנה שעברה לאפריל ולכן הסכום גבוה מהרגיל (41,700 ₪). הכנסות נוספות היו התשלום מ</w:t>
      </w:r>
      <w:r>
        <w:rPr>
          <w:sz w:val="22"/>
          <w:szCs w:val="22"/>
          <w:lang w:val="en-US"/>
        </w:rPr>
        <w:t>JSTOR</w:t>
      </w:r>
      <w:r>
        <w:rPr>
          <w:rFonts w:hint="cs"/>
          <w:sz w:val="22"/>
          <w:szCs w:val="22"/>
          <w:rtl/>
          <w:lang w:val="en-US"/>
        </w:rPr>
        <w:t xml:space="preserve"> (</w:t>
      </w:r>
      <w:r w:rsidR="000427A9">
        <w:rPr>
          <w:rFonts w:hint="cs"/>
          <w:sz w:val="22"/>
          <w:szCs w:val="22"/>
          <w:rtl/>
          <w:lang w:val="en-US"/>
        </w:rPr>
        <w:t xml:space="preserve">2326$), רכישות עותקים של כתב העת (1952 ₪ ו374$), תמיכת קרן שטקליס (7474 ₪, סכום לשנתיים), התשלום האחרון שהתקבל מ </w:t>
      </w:r>
      <w:r w:rsidR="000427A9">
        <w:rPr>
          <w:sz w:val="22"/>
          <w:szCs w:val="22"/>
          <w:lang w:val="en-US"/>
        </w:rPr>
        <w:t>CARE</w:t>
      </w:r>
      <w:r w:rsidR="000427A9">
        <w:rPr>
          <w:rFonts w:hint="cs"/>
          <w:sz w:val="22"/>
          <w:szCs w:val="22"/>
          <w:rtl/>
          <w:lang w:val="en-US"/>
        </w:rPr>
        <w:t xml:space="preserve"> (3000$) </w:t>
      </w:r>
      <w:proofErr w:type="spellStart"/>
      <w:r w:rsidR="000427A9">
        <w:rPr>
          <w:rFonts w:hint="cs"/>
          <w:sz w:val="22"/>
          <w:szCs w:val="22"/>
          <w:rtl/>
          <w:lang w:val="en-US"/>
        </w:rPr>
        <w:t>ותקורות</w:t>
      </w:r>
      <w:proofErr w:type="spellEnd"/>
      <w:r w:rsidR="000427A9">
        <w:rPr>
          <w:rFonts w:hint="cs"/>
          <w:sz w:val="22"/>
          <w:szCs w:val="22"/>
          <w:rtl/>
          <w:lang w:val="en-US"/>
        </w:rPr>
        <w:t xml:space="preserve"> שנתקבלו מתקציבי מחקר של חוקרים בעמותה (4422$).</w:t>
      </w:r>
    </w:p>
    <w:p w14:paraId="402DCA00" w14:textId="3E8B2B3A" w:rsidR="000427A9" w:rsidRDefault="000427A9" w:rsidP="000427A9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>ההוצאות היו על הניהול השוטף של העמותה (תפעול אתר האינטרנט, עו"ד, משרד רואי החשבון, אגרות) בסכום כולל של 32,886 ₪ וההוצאות על עימוד והדפסת כתב העת (18,018 ₪). צוין שצמצום ההדפסה לא הביא השנה לחסכון משמעותי כיוון שהייתה עליה משמעותית בעלות העימוד והעריכה אך בשנים הבאות החיסכון גדול יותר.</w:t>
      </w:r>
    </w:p>
    <w:p w14:paraId="5CA736FD" w14:textId="3B0A7514" w:rsidR="000427A9" w:rsidRDefault="000427A9" w:rsidP="000427A9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מאי ביקשה להדגיש את החשיבות של העברת מענקים של חברי העמותה דרך העמותה כיוון </w:t>
      </w:r>
      <w:proofErr w:type="spellStart"/>
      <w:r>
        <w:rPr>
          <w:rFonts w:hint="cs"/>
          <w:sz w:val="22"/>
          <w:szCs w:val="22"/>
          <w:rtl/>
          <w:lang w:val="en-US"/>
        </w:rPr>
        <w:t>שהתקורות</w:t>
      </w:r>
      <w:proofErr w:type="spellEnd"/>
      <w:r>
        <w:rPr>
          <w:rFonts w:hint="cs"/>
          <w:sz w:val="22"/>
          <w:szCs w:val="22"/>
          <w:rtl/>
          <w:lang w:val="en-US"/>
        </w:rPr>
        <w:t xml:space="preserve"> הינן מקור הכנסה חשוב.</w:t>
      </w:r>
    </w:p>
    <w:p w14:paraId="121E315B" w14:textId="43DA509B" w:rsidR="000427A9" w:rsidRPr="000427A9" w:rsidRDefault="000427A9" w:rsidP="000427A9">
      <w:pPr>
        <w:bidi/>
        <w:rPr>
          <w:b/>
          <w:bCs/>
          <w:sz w:val="22"/>
          <w:szCs w:val="22"/>
          <w:rtl/>
          <w:lang w:val="en-US"/>
        </w:rPr>
      </w:pPr>
      <w:r w:rsidRPr="000427A9">
        <w:rPr>
          <w:rFonts w:hint="cs"/>
          <w:b/>
          <w:bCs/>
          <w:sz w:val="22"/>
          <w:szCs w:val="22"/>
          <w:rtl/>
          <w:lang w:val="en-US"/>
        </w:rPr>
        <w:t xml:space="preserve">הצבעה: הנוכחים </w:t>
      </w:r>
      <w:proofErr w:type="spellStart"/>
      <w:r w:rsidRPr="000427A9">
        <w:rPr>
          <w:rFonts w:hint="cs"/>
          <w:b/>
          <w:bCs/>
          <w:sz w:val="22"/>
          <w:szCs w:val="22"/>
          <w:rtl/>
          <w:lang w:val="en-US"/>
        </w:rPr>
        <w:t>באסיפה</w:t>
      </w:r>
      <w:proofErr w:type="spellEnd"/>
      <w:r w:rsidRPr="000427A9">
        <w:rPr>
          <w:rFonts w:hint="cs"/>
          <w:b/>
          <w:bCs/>
          <w:sz w:val="22"/>
          <w:szCs w:val="22"/>
          <w:rtl/>
          <w:lang w:val="en-US"/>
        </w:rPr>
        <w:t xml:space="preserve"> אישרו את הדוח הכספי ברוב קולות ללא מתנגדים.</w:t>
      </w:r>
    </w:p>
    <w:p w14:paraId="29B942CF" w14:textId="77777777" w:rsidR="000427A9" w:rsidRDefault="000427A9" w:rsidP="000427A9">
      <w:pPr>
        <w:bidi/>
        <w:rPr>
          <w:sz w:val="22"/>
          <w:szCs w:val="22"/>
          <w:rtl/>
          <w:lang w:val="en-US"/>
        </w:rPr>
      </w:pPr>
    </w:p>
    <w:p w14:paraId="74DB2045" w14:textId="48A11F81" w:rsidR="000427A9" w:rsidRDefault="000427A9" w:rsidP="000427A9">
      <w:pPr>
        <w:bidi/>
        <w:rPr>
          <w:b/>
          <w:bCs/>
          <w:sz w:val="22"/>
          <w:szCs w:val="22"/>
          <w:rtl/>
          <w:lang w:val="en-US"/>
        </w:rPr>
      </w:pPr>
      <w:r w:rsidRPr="000427A9">
        <w:rPr>
          <w:rFonts w:hint="cs"/>
          <w:b/>
          <w:bCs/>
          <w:sz w:val="22"/>
          <w:szCs w:val="22"/>
          <w:rtl/>
          <w:lang w:val="en-US"/>
        </w:rPr>
        <w:t>גונן שרון (נציג עורכי כתב העת):</w:t>
      </w:r>
    </w:p>
    <w:p w14:paraId="591F0BE8" w14:textId="415853A7" w:rsidR="000427A9" w:rsidRDefault="003B5573" w:rsidP="000427A9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גונן עדכן כי התהליך ליצירת </w:t>
      </w:r>
      <w:r>
        <w:rPr>
          <w:sz w:val="22"/>
          <w:szCs w:val="22"/>
          <w:lang w:val="en-US"/>
        </w:rPr>
        <w:t>Doi</w:t>
      </w:r>
      <w:r>
        <w:rPr>
          <w:rFonts w:hint="cs"/>
          <w:sz w:val="22"/>
          <w:szCs w:val="22"/>
          <w:rtl/>
          <w:lang w:val="en-US"/>
        </w:rPr>
        <w:t xml:space="preserve"> לכל מאמרי כתב העת לא הסתיים לפני פרסום הכרך הזה אך יושלם לקראת הכרך הבא וזהו הצעד הראשון לטובת קבלת </w:t>
      </w:r>
      <w:r>
        <w:rPr>
          <w:sz w:val="22"/>
          <w:szCs w:val="22"/>
          <w:lang w:val="en-US"/>
        </w:rPr>
        <w:t>Impact Factor</w:t>
      </w:r>
      <w:r>
        <w:rPr>
          <w:rFonts w:hint="cs"/>
          <w:sz w:val="22"/>
          <w:szCs w:val="22"/>
          <w:rtl/>
          <w:lang w:val="en-US"/>
        </w:rPr>
        <w:t xml:space="preserve"> בעתיד. </w:t>
      </w:r>
    </w:p>
    <w:p w14:paraId="07CB7784" w14:textId="3FDBF408" w:rsidR="003B5573" w:rsidRDefault="003B5573" w:rsidP="003B5573">
      <w:pPr>
        <w:bidi/>
        <w:rPr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 xml:space="preserve">צוין שהמצב הכספי של כתב העת ממשיך להיות בעייתי וסיום התמיכה של קרן </w:t>
      </w:r>
      <w:r>
        <w:rPr>
          <w:sz w:val="22"/>
          <w:szCs w:val="22"/>
          <w:lang w:val="en-US"/>
        </w:rPr>
        <w:t>CARE</w:t>
      </w:r>
      <w:r>
        <w:rPr>
          <w:rFonts w:hint="cs"/>
          <w:sz w:val="22"/>
          <w:szCs w:val="22"/>
          <w:rtl/>
          <w:lang w:val="en-US"/>
        </w:rPr>
        <w:t xml:space="preserve"> יקשה מאוד על המשך קיום כתב העת. זוהי סיבה עיקרית להפסקת ההדפסה. גונן ציין שחוקרים רבים זוכים תקציבי מחקר שכוללים גם סכום המיועד לפרסום </w:t>
      </w:r>
      <w:r>
        <w:rPr>
          <w:sz w:val="22"/>
          <w:szCs w:val="22"/>
          <w:lang w:val="en-US"/>
        </w:rPr>
        <w:t>Open access</w:t>
      </w:r>
      <w:r>
        <w:rPr>
          <w:rFonts w:hint="cs"/>
          <w:sz w:val="22"/>
          <w:szCs w:val="22"/>
          <w:rtl/>
          <w:lang w:val="en-US"/>
        </w:rPr>
        <w:t xml:space="preserve"> ויש צורך אמיתי שחברי עמותה שמפרסמים בכתב העת יסייעו במימון כתב העת בעזרת כספים אלה. </w:t>
      </w:r>
    </w:p>
    <w:p w14:paraId="189A58C9" w14:textId="77777777" w:rsidR="003B5573" w:rsidRDefault="003B5573" w:rsidP="003B5573">
      <w:pPr>
        <w:bidi/>
        <w:rPr>
          <w:sz w:val="22"/>
          <w:szCs w:val="22"/>
          <w:rtl/>
          <w:lang w:val="en-US"/>
        </w:rPr>
      </w:pPr>
    </w:p>
    <w:p w14:paraId="41ADB40D" w14:textId="06E19584" w:rsidR="003B5573" w:rsidRPr="003B5573" w:rsidRDefault="003B5573" w:rsidP="003B5573">
      <w:pPr>
        <w:bidi/>
        <w:rPr>
          <w:b/>
          <w:bCs/>
          <w:sz w:val="22"/>
          <w:szCs w:val="22"/>
          <w:rtl/>
          <w:lang w:val="en-US"/>
        </w:rPr>
      </w:pPr>
      <w:r w:rsidRPr="003B5573">
        <w:rPr>
          <w:rFonts w:hint="cs"/>
          <w:b/>
          <w:bCs/>
          <w:sz w:val="22"/>
          <w:szCs w:val="22"/>
          <w:rtl/>
          <w:lang w:val="en-US"/>
        </w:rPr>
        <w:t xml:space="preserve">דימה </w:t>
      </w:r>
      <w:proofErr w:type="spellStart"/>
      <w:r w:rsidRPr="003B5573">
        <w:rPr>
          <w:rFonts w:hint="cs"/>
          <w:b/>
          <w:bCs/>
          <w:sz w:val="22"/>
          <w:szCs w:val="22"/>
          <w:rtl/>
          <w:lang w:val="en-US"/>
        </w:rPr>
        <w:t>ייגורוב</w:t>
      </w:r>
      <w:proofErr w:type="spellEnd"/>
      <w:r w:rsidRPr="003B5573">
        <w:rPr>
          <w:rFonts w:hint="cs"/>
          <w:b/>
          <w:bCs/>
          <w:sz w:val="22"/>
          <w:szCs w:val="22"/>
          <w:rtl/>
          <w:lang w:val="en-US"/>
        </w:rPr>
        <w:t xml:space="preserve"> (יו"ר):</w:t>
      </w:r>
    </w:p>
    <w:p w14:paraId="67842006" w14:textId="0010EFFE" w:rsidR="003B5573" w:rsidRPr="000427A9" w:rsidRDefault="003B5573" w:rsidP="003B5573">
      <w:pPr>
        <w:bidi/>
        <w:rPr>
          <w:rFonts w:hint="cs"/>
          <w:sz w:val="22"/>
          <w:szCs w:val="22"/>
          <w:rtl/>
          <w:lang w:val="en-US"/>
        </w:rPr>
      </w:pPr>
      <w:r>
        <w:rPr>
          <w:rFonts w:hint="cs"/>
          <w:sz w:val="22"/>
          <w:szCs w:val="22"/>
          <w:rtl/>
          <w:lang w:val="en-US"/>
        </w:rPr>
        <w:t>יש לבחור מקום לאירוח הכנס בשנה הבאה בו נציין גם 100 שנים לחקר הפרהיסטוריה באזור. מבקש להעביר אליו הצעות ממי שמעוניין.</w:t>
      </w:r>
    </w:p>
    <w:p w14:paraId="498BCCCE" w14:textId="77777777" w:rsidR="0090034D" w:rsidRPr="004F49D3" w:rsidRDefault="0090034D" w:rsidP="0090034D">
      <w:pPr>
        <w:bidi/>
        <w:rPr>
          <w:rFonts w:hint="cs"/>
          <w:b/>
          <w:bCs/>
          <w:sz w:val="22"/>
          <w:szCs w:val="22"/>
          <w:rtl/>
          <w:lang w:val="en-US"/>
        </w:rPr>
      </w:pPr>
    </w:p>
    <w:sectPr w:rsidR="0090034D" w:rsidRPr="004F49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7D5C" w14:textId="77777777" w:rsidR="00524D77" w:rsidRDefault="00524D77" w:rsidP="003B5573">
      <w:pPr>
        <w:spacing w:after="0" w:line="240" w:lineRule="auto"/>
      </w:pPr>
      <w:r>
        <w:separator/>
      </w:r>
    </w:p>
  </w:endnote>
  <w:endnote w:type="continuationSeparator" w:id="0">
    <w:p w14:paraId="6E29C83C" w14:textId="77777777" w:rsidR="00524D77" w:rsidRDefault="00524D77" w:rsidP="003B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7FDC" w14:textId="77777777" w:rsidR="00524D77" w:rsidRDefault="00524D77" w:rsidP="003B5573">
      <w:pPr>
        <w:spacing w:after="0" w:line="240" w:lineRule="auto"/>
      </w:pPr>
      <w:r>
        <w:separator/>
      </w:r>
    </w:p>
  </w:footnote>
  <w:footnote w:type="continuationSeparator" w:id="0">
    <w:p w14:paraId="4AC91616" w14:textId="77777777" w:rsidR="00524D77" w:rsidRDefault="00524D77" w:rsidP="003B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9136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4F110" w14:textId="18D9CA67" w:rsidR="003B5573" w:rsidRDefault="003B557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ADECF" w14:textId="77777777" w:rsidR="003B5573" w:rsidRDefault="003B5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C6DCA"/>
    <w:multiLevelType w:val="hybridMultilevel"/>
    <w:tmpl w:val="C4D01C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4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4D"/>
    <w:rsid w:val="000427A9"/>
    <w:rsid w:val="00046AD8"/>
    <w:rsid w:val="003B5573"/>
    <w:rsid w:val="004F49D3"/>
    <w:rsid w:val="00524D77"/>
    <w:rsid w:val="00567F90"/>
    <w:rsid w:val="0070535F"/>
    <w:rsid w:val="00776A76"/>
    <w:rsid w:val="0090034D"/>
    <w:rsid w:val="00AC7DA0"/>
    <w:rsid w:val="00B21362"/>
    <w:rsid w:val="00BD1DA4"/>
    <w:rsid w:val="00BF41B6"/>
    <w:rsid w:val="00C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0BE0"/>
  <w15:chartTrackingRefBased/>
  <w15:docId w15:val="{54E42EE9-8E32-4F78-88E0-BE631E8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3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5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73"/>
  </w:style>
  <w:style w:type="paragraph" w:styleId="Footer">
    <w:name w:val="footer"/>
    <w:basedOn w:val="Normal"/>
    <w:link w:val="FooterChar"/>
    <w:uiPriority w:val="99"/>
    <w:unhideWhenUsed/>
    <w:rsid w:val="003B5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m o</cp:lastModifiedBy>
  <cp:revision>2</cp:revision>
  <dcterms:created xsi:type="dcterms:W3CDTF">2025-01-03T06:01:00Z</dcterms:created>
  <dcterms:modified xsi:type="dcterms:W3CDTF">2025-01-03T07:42:00Z</dcterms:modified>
</cp:coreProperties>
</file>